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1" w:rsidRDefault="00371452" w:rsidP="00371452">
      <w:pPr>
        <w:jc w:val="center"/>
      </w:pPr>
      <w:r>
        <w:t>Информация о случаях привлечения управляющей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2694"/>
        <w:gridCol w:w="2693"/>
        <w:gridCol w:w="1617"/>
        <w:gridCol w:w="5045"/>
        <w:gridCol w:w="2977"/>
      </w:tblGrid>
      <w:tr w:rsidR="001E3D86" w:rsidTr="00FD479D">
        <w:tc>
          <w:tcPr>
            <w:tcW w:w="2694" w:type="dxa"/>
          </w:tcPr>
          <w:p w:rsidR="001E3D86" w:rsidRDefault="001E3D86">
            <w:r>
              <w:t>Предмет административного нарушения</w:t>
            </w:r>
          </w:p>
        </w:tc>
        <w:tc>
          <w:tcPr>
            <w:tcW w:w="2693" w:type="dxa"/>
          </w:tcPr>
          <w:p w:rsidR="001E3D86" w:rsidRDefault="001E3D86">
            <w:r>
              <w:t>Наименование контролирующего органа</w:t>
            </w:r>
          </w:p>
        </w:tc>
        <w:tc>
          <w:tcPr>
            <w:tcW w:w="1617" w:type="dxa"/>
          </w:tcPr>
          <w:p w:rsidR="001E3D86" w:rsidRDefault="001E3D86">
            <w:r>
              <w:t>Количество нарушений</w:t>
            </w:r>
          </w:p>
        </w:tc>
        <w:tc>
          <w:tcPr>
            <w:tcW w:w="5045" w:type="dxa"/>
          </w:tcPr>
          <w:p w:rsidR="001E3D86" w:rsidRDefault="001E3D86">
            <w:r>
              <w:t>Мероприятия, принятые для устранения нарушения</w:t>
            </w:r>
          </w:p>
        </w:tc>
        <w:tc>
          <w:tcPr>
            <w:tcW w:w="2977" w:type="dxa"/>
          </w:tcPr>
          <w:p w:rsidR="001E3D86" w:rsidRDefault="001E3D86" w:rsidP="00371452">
            <w:pPr>
              <w:ind w:left="601" w:right="-847" w:hanging="601"/>
            </w:pPr>
            <w:r>
              <w:t>Документ</w:t>
            </w:r>
          </w:p>
        </w:tc>
      </w:tr>
      <w:tr w:rsidR="001E3D86" w:rsidTr="00FD479D">
        <w:tc>
          <w:tcPr>
            <w:tcW w:w="2694" w:type="dxa"/>
          </w:tcPr>
          <w:p w:rsidR="001E3D86" w:rsidRDefault="00D7782A">
            <w:r>
              <w:t>Договор управления</w:t>
            </w:r>
          </w:p>
        </w:tc>
        <w:tc>
          <w:tcPr>
            <w:tcW w:w="2693" w:type="dxa"/>
          </w:tcPr>
          <w:p w:rsidR="001E3D86" w:rsidRDefault="00D7782A"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Катав-Ивановском</w:t>
            </w:r>
            <w:proofErr w:type="spellEnd"/>
            <w:proofErr w:type="gramEnd"/>
            <w:r>
              <w:t xml:space="preserve"> районе</w:t>
            </w:r>
          </w:p>
        </w:tc>
        <w:tc>
          <w:tcPr>
            <w:tcW w:w="1617" w:type="dxa"/>
          </w:tcPr>
          <w:p w:rsidR="001E3D86" w:rsidRDefault="00D7782A">
            <w:r>
              <w:t>1</w:t>
            </w:r>
          </w:p>
        </w:tc>
        <w:tc>
          <w:tcPr>
            <w:tcW w:w="5045" w:type="dxa"/>
          </w:tcPr>
          <w:p w:rsidR="001E3D86" w:rsidRDefault="00D7782A" w:rsidP="00371452">
            <w:r>
              <w:t xml:space="preserve">В договоре управления многоквартирными домами указаны: состав общего имущества МКД; </w:t>
            </w:r>
            <w:r w:rsidR="00371452">
              <w:t>перечень услуг и работ по содержанию и ремонту МКД; порядок определения цены договора управления.</w:t>
            </w:r>
          </w:p>
        </w:tc>
        <w:tc>
          <w:tcPr>
            <w:tcW w:w="2977" w:type="dxa"/>
          </w:tcPr>
          <w:p w:rsidR="001E3D86" w:rsidRDefault="00371452">
            <w:r>
              <w:t>Постановление по делу об административном правонарушении от 24.09.2013 г. №122</w:t>
            </w:r>
          </w:p>
        </w:tc>
      </w:tr>
      <w:tr w:rsidR="00FD479D" w:rsidTr="00FD479D">
        <w:trPr>
          <w:trHeight w:val="1206"/>
        </w:trPr>
        <w:tc>
          <w:tcPr>
            <w:tcW w:w="2694" w:type="dxa"/>
          </w:tcPr>
          <w:p w:rsidR="00FD479D" w:rsidRDefault="00FD479D">
            <w:r>
              <w:t>Нарушение правил содержания и ремонта жилых домов и (или) жилых помещений</w:t>
            </w:r>
          </w:p>
        </w:tc>
        <w:tc>
          <w:tcPr>
            <w:tcW w:w="2693" w:type="dxa"/>
          </w:tcPr>
          <w:p w:rsidR="00FD479D" w:rsidRDefault="00FD479D" w:rsidP="005B658B">
            <w:r>
              <w:t xml:space="preserve">Главное управление «Государственная жилищная инспекция Челябинской области» </w:t>
            </w:r>
          </w:p>
        </w:tc>
        <w:tc>
          <w:tcPr>
            <w:tcW w:w="1617" w:type="dxa"/>
          </w:tcPr>
          <w:p w:rsidR="00FD479D" w:rsidRDefault="00FD479D">
            <w:r>
              <w:t>1</w:t>
            </w:r>
          </w:p>
        </w:tc>
        <w:tc>
          <w:tcPr>
            <w:tcW w:w="5045" w:type="dxa"/>
          </w:tcPr>
          <w:p w:rsidR="00FD479D" w:rsidRDefault="00FD479D">
            <w:r>
              <w:t>Устранены нарушения правил содержания и ремонта жилых домов и (или) жилых помещений</w:t>
            </w:r>
          </w:p>
        </w:tc>
        <w:tc>
          <w:tcPr>
            <w:tcW w:w="2977" w:type="dxa"/>
          </w:tcPr>
          <w:p w:rsidR="00FD479D" w:rsidRDefault="00FD479D">
            <w:r>
              <w:t>Устное замечание</w:t>
            </w:r>
          </w:p>
        </w:tc>
      </w:tr>
      <w:tr w:rsidR="00FD479D" w:rsidTr="00FD479D">
        <w:trPr>
          <w:trHeight w:val="748"/>
        </w:trPr>
        <w:tc>
          <w:tcPr>
            <w:tcW w:w="2694" w:type="dxa"/>
          </w:tcPr>
          <w:p w:rsidR="00FD479D" w:rsidRDefault="00FD479D" w:rsidP="0087013F">
            <w:r>
              <w:t>Нарушение правил содержания и ремонта жилых домов и (или) жилых помещений</w:t>
            </w:r>
          </w:p>
        </w:tc>
        <w:tc>
          <w:tcPr>
            <w:tcW w:w="2693" w:type="dxa"/>
          </w:tcPr>
          <w:p w:rsidR="00FD479D" w:rsidRDefault="00FD479D" w:rsidP="0087013F">
            <w:r>
              <w:t xml:space="preserve">Главное управление «Государственная жилищная инспекция Челябинской области» </w:t>
            </w:r>
          </w:p>
        </w:tc>
        <w:tc>
          <w:tcPr>
            <w:tcW w:w="1617" w:type="dxa"/>
          </w:tcPr>
          <w:p w:rsidR="00FD479D" w:rsidRDefault="00FD479D" w:rsidP="0087013F">
            <w:r>
              <w:t>1</w:t>
            </w:r>
          </w:p>
        </w:tc>
        <w:tc>
          <w:tcPr>
            <w:tcW w:w="5045" w:type="dxa"/>
          </w:tcPr>
          <w:p w:rsidR="00FD479D" w:rsidRDefault="00FD479D" w:rsidP="0087013F">
            <w:r>
              <w:t>Устранены нарушения правил содержания и ремонта жилых домов и (или) жилых помещений</w:t>
            </w:r>
          </w:p>
        </w:tc>
        <w:tc>
          <w:tcPr>
            <w:tcW w:w="2977" w:type="dxa"/>
          </w:tcPr>
          <w:p w:rsidR="00FD479D" w:rsidRDefault="00FD479D" w:rsidP="0087013F">
            <w:r>
              <w:t>Постановление №200 от 07.07.2014 г.</w:t>
            </w:r>
          </w:p>
        </w:tc>
      </w:tr>
      <w:tr w:rsidR="00FD479D" w:rsidTr="00FD479D">
        <w:trPr>
          <w:trHeight w:val="748"/>
        </w:trPr>
        <w:tc>
          <w:tcPr>
            <w:tcW w:w="2694" w:type="dxa"/>
          </w:tcPr>
          <w:p w:rsidR="00FD479D" w:rsidRDefault="00FD479D" w:rsidP="0087013F">
            <w:r>
              <w:t>Нарушение правил содержания и ремонта жилых домов и (или) жилых помещений</w:t>
            </w:r>
          </w:p>
        </w:tc>
        <w:tc>
          <w:tcPr>
            <w:tcW w:w="2693" w:type="dxa"/>
          </w:tcPr>
          <w:p w:rsidR="00FD479D" w:rsidRDefault="00FD479D" w:rsidP="0087013F">
            <w:r>
              <w:t xml:space="preserve">Главное управление «Государственная жилищная инспекция Челябинской области» </w:t>
            </w:r>
          </w:p>
        </w:tc>
        <w:tc>
          <w:tcPr>
            <w:tcW w:w="1617" w:type="dxa"/>
          </w:tcPr>
          <w:p w:rsidR="00FD479D" w:rsidRDefault="00FD479D" w:rsidP="0087013F">
            <w:r>
              <w:t>1</w:t>
            </w:r>
          </w:p>
        </w:tc>
        <w:tc>
          <w:tcPr>
            <w:tcW w:w="5045" w:type="dxa"/>
          </w:tcPr>
          <w:p w:rsidR="00FD479D" w:rsidRDefault="00FD479D" w:rsidP="0087013F">
            <w:r>
              <w:t>Устранены нарушения правил содержания и ремонта жилых домов и (или) жилых помещений</w:t>
            </w:r>
          </w:p>
        </w:tc>
        <w:tc>
          <w:tcPr>
            <w:tcW w:w="2977" w:type="dxa"/>
          </w:tcPr>
          <w:p w:rsidR="00FD479D" w:rsidRDefault="00FD479D" w:rsidP="0087013F">
            <w:r>
              <w:t>Постановление №57 от 06.03.2014 г.</w:t>
            </w:r>
          </w:p>
        </w:tc>
      </w:tr>
    </w:tbl>
    <w:p w:rsidR="001E3D86" w:rsidRDefault="001E3D86"/>
    <w:sectPr w:rsidR="001E3D86" w:rsidSect="00FD479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3D86"/>
    <w:rsid w:val="001E3D86"/>
    <w:rsid w:val="00371452"/>
    <w:rsid w:val="003F19CE"/>
    <w:rsid w:val="005778B1"/>
    <w:rsid w:val="005B658B"/>
    <w:rsid w:val="008368BD"/>
    <w:rsid w:val="00B71635"/>
    <w:rsid w:val="00D75A79"/>
    <w:rsid w:val="00D7782A"/>
    <w:rsid w:val="00FB645B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2015-02-27T09:09:00Z</dcterms:created>
  <dcterms:modified xsi:type="dcterms:W3CDTF">2015-04-06T08:03:00Z</dcterms:modified>
</cp:coreProperties>
</file>