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AC7E4A" w:rsidTr="00AC7E4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AC7E4A" w:rsidRDefault="00AC7E4A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Ул. Ст. Разина 18</w:t>
            </w:r>
          </w:p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AC7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AC7E4A"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AC7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</w:t>
            </w:r>
            <w:bookmarkStart w:id="0" w:name="_GoBack"/>
            <w:bookmarkEnd w:id="0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AC7E4A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AC7E4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AC7E4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термостатических вентилей на </w:t>
            </w: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повышение температурного комфорта в помещениях; 2) экономия </w:t>
            </w: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AC7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AC7E4A"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AC7E4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AC7E4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AC7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C7E4A"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AC7E4A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AC7E4A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AC7E4A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AC7E4A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7E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AC7E4A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2016-02-21T19:54:00Z</dcterms:modified>
</cp:coreProperties>
</file>