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99"/>
        <w:gridCol w:w="3000"/>
        <w:gridCol w:w="2214"/>
        <w:gridCol w:w="1466"/>
        <w:gridCol w:w="2013"/>
        <w:gridCol w:w="1628"/>
        <w:gridCol w:w="1466"/>
      </w:tblGrid>
      <w:tr w:rsidR="00903369" w:rsidRPr="00351160" w:rsidTr="0090336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903369" w:rsidRPr="00903369" w:rsidRDefault="00903369" w:rsidP="0090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Ст. Разина 14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90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9033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90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9033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Противопожарная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03369" w:rsidP="0090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0336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0336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0336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36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  <w:r w:rsidR="009033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1707F1" w:rsidRPr="00351160" w:rsidRDefault="0090336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бойлера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="009033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90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033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трубопроводов и арматуры системы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увеличение срока эксплуатации трубопроводов; 2)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пластиковые трубопроводы,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0336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0336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03369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2016-02-20T18:22:00Z</dcterms:modified>
</cp:coreProperties>
</file>